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2" w:rsidRPr="007E0C12" w:rsidRDefault="002C5C5B" w:rsidP="009156EB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C12">
        <w:rPr>
          <w:sz w:val="24"/>
          <w:szCs w:val="24"/>
        </w:rPr>
        <w:tab/>
        <w:t xml:space="preserve">Ojrzeń, dnia </w:t>
      </w:r>
      <w:r w:rsidR="009156EB" w:rsidRPr="007E0C12">
        <w:rPr>
          <w:sz w:val="24"/>
          <w:szCs w:val="24"/>
        </w:rPr>
        <w:t>1</w:t>
      </w:r>
      <w:r w:rsidR="00830669">
        <w:rPr>
          <w:sz w:val="24"/>
          <w:szCs w:val="24"/>
        </w:rPr>
        <w:t>7</w:t>
      </w:r>
      <w:bookmarkStart w:id="0" w:name="_GoBack"/>
      <w:bookmarkEnd w:id="0"/>
      <w:r w:rsidRPr="007E0C12">
        <w:rPr>
          <w:sz w:val="24"/>
          <w:szCs w:val="24"/>
        </w:rPr>
        <w:t xml:space="preserve"> </w:t>
      </w:r>
      <w:r w:rsidR="009156EB" w:rsidRPr="007E0C12">
        <w:rPr>
          <w:sz w:val="24"/>
          <w:szCs w:val="24"/>
        </w:rPr>
        <w:t>lutego</w:t>
      </w:r>
      <w:r w:rsidRPr="007E0C12">
        <w:rPr>
          <w:sz w:val="24"/>
          <w:szCs w:val="24"/>
        </w:rPr>
        <w:t xml:space="preserve"> 2014 roku.</w:t>
      </w:r>
    </w:p>
    <w:p w:rsidR="007E0C12" w:rsidRDefault="007E0C12" w:rsidP="009156EB">
      <w:pPr>
        <w:jc w:val="right"/>
      </w:pPr>
    </w:p>
    <w:p w:rsidR="00E4525C" w:rsidRDefault="002C5C5B" w:rsidP="009156EB">
      <w:pPr>
        <w:jc w:val="right"/>
      </w:pPr>
      <w:r>
        <w:tab/>
      </w:r>
    </w:p>
    <w:p w:rsidR="002C5C5B" w:rsidRPr="002C5C5B" w:rsidRDefault="002C5C5B" w:rsidP="002C5C5B">
      <w:pPr>
        <w:ind w:left="4956" w:firstLine="708"/>
        <w:rPr>
          <w:b/>
        </w:rPr>
      </w:pPr>
      <w:r w:rsidRPr="002C5C5B">
        <w:rPr>
          <w:b/>
        </w:rPr>
        <w:t>PAN/I/</w:t>
      </w:r>
    </w:p>
    <w:p w:rsidR="002C5C5B" w:rsidRDefault="002C5C5B" w:rsidP="002C5C5B">
      <w:pPr>
        <w:ind w:left="5664"/>
      </w:pPr>
      <w:r>
        <w:t>………………………………………………………….</w:t>
      </w:r>
    </w:p>
    <w:p w:rsidR="002C5C5B" w:rsidRDefault="002C5C5B" w:rsidP="002C5C5B"/>
    <w:p w:rsidR="002C5C5B" w:rsidRDefault="002C5C5B" w:rsidP="007E0C12">
      <w:pPr>
        <w:jc w:val="center"/>
        <w:rPr>
          <w:b/>
          <w:sz w:val="36"/>
          <w:szCs w:val="36"/>
        </w:rPr>
      </w:pPr>
      <w:r w:rsidRPr="002C5C5B">
        <w:rPr>
          <w:b/>
          <w:sz w:val="36"/>
          <w:szCs w:val="36"/>
        </w:rPr>
        <w:t>ZAPROSZENIE</w:t>
      </w:r>
    </w:p>
    <w:p w:rsidR="007E0C12" w:rsidRDefault="007E0C12" w:rsidP="007E0C12">
      <w:pPr>
        <w:jc w:val="center"/>
        <w:rPr>
          <w:b/>
          <w:sz w:val="36"/>
          <w:szCs w:val="36"/>
        </w:rPr>
      </w:pP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§20 ust. 1 pk</w:t>
      </w:r>
      <w:r w:rsidR="003D7BBE">
        <w:rPr>
          <w:sz w:val="24"/>
          <w:szCs w:val="24"/>
        </w:rPr>
        <w:t>t</w:t>
      </w:r>
      <w:r>
        <w:rPr>
          <w:sz w:val="24"/>
          <w:szCs w:val="24"/>
        </w:rPr>
        <w:t xml:space="preserve"> 3 ustawy z dnia 8 marca 1990 roku o samorządzie gminnym </w:t>
      </w:r>
      <w:r w:rsidR="007E0C12" w:rsidRPr="007E0C12">
        <w:rPr>
          <w:sz w:val="24"/>
          <w:szCs w:val="24"/>
        </w:rPr>
        <w:t xml:space="preserve">(tekst jednolity Dz. U. z 2013 r. poz. 594 z </w:t>
      </w:r>
      <w:proofErr w:type="spellStart"/>
      <w:r w:rsidR="007E0C12" w:rsidRPr="007E0C12">
        <w:rPr>
          <w:sz w:val="24"/>
          <w:szCs w:val="24"/>
        </w:rPr>
        <w:t>późn</w:t>
      </w:r>
      <w:proofErr w:type="spellEnd"/>
      <w:r w:rsidR="007E0C12" w:rsidRPr="007E0C12">
        <w:rPr>
          <w:sz w:val="24"/>
          <w:szCs w:val="24"/>
        </w:rPr>
        <w:t>. zm.)</w:t>
      </w:r>
      <w:r w:rsidR="007E0C12">
        <w:t xml:space="preserve"> </w:t>
      </w:r>
      <w:r>
        <w:rPr>
          <w:sz w:val="24"/>
          <w:szCs w:val="24"/>
        </w:rPr>
        <w:t>oraz § 32 ust. 3 Statutu Gminy Ojrzeń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zawiadamiam, że zwołuję V </w:t>
      </w:r>
      <w:r w:rsidR="009156EB">
        <w:rPr>
          <w:sz w:val="24"/>
          <w:szCs w:val="24"/>
        </w:rPr>
        <w:t xml:space="preserve">Nadzwyczajną </w:t>
      </w:r>
      <w:r>
        <w:rPr>
          <w:sz w:val="24"/>
          <w:szCs w:val="24"/>
        </w:rPr>
        <w:t>Sesję Rady Gminy Ojrzeń.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Sesja odbędzie się dnia </w:t>
      </w:r>
      <w:r w:rsidR="009156EB">
        <w:rPr>
          <w:sz w:val="24"/>
          <w:szCs w:val="24"/>
        </w:rPr>
        <w:t>2</w:t>
      </w:r>
      <w:r w:rsidR="007E0C1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9156EB">
        <w:rPr>
          <w:sz w:val="24"/>
          <w:szCs w:val="24"/>
        </w:rPr>
        <w:t>lutego</w:t>
      </w:r>
      <w:r>
        <w:rPr>
          <w:sz w:val="24"/>
          <w:szCs w:val="24"/>
        </w:rPr>
        <w:t xml:space="preserve"> 201</w:t>
      </w:r>
      <w:r w:rsidR="009156EB">
        <w:rPr>
          <w:sz w:val="24"/>
          <w:szCs w:val="24"/>
        </w:rPr>
        <w:t>5</w:t>
      </w:r>
      <w:r>
        <w:rPr>
          <w:sz w:val="24"/>
          <w:szCs w:val="24"/>
        </w:rPr>
        <w:t xml:space="preserve"> roku o godzinie </w:t>
      </w:r>
      <w:r w:rsidR="009156EB">
        <w:rPr>
          <w:sz w:val="24"/>
          <w:szCs w:val="24"/>
        </w:rPr>
        <w:t xml:space="preserve"> 14</w:t>
      </w:r>
      <w:r>
        <w:rPr>
          <w:sz w:val="24"/>
          <w:szCs w:val="24"/>
        </w:rPr>
        <w:t>:00 w sali konferencyjnej Urzędu Gminy w Ojrzeniu.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Ustalam następujący porządek obrad:</w:t>
      </w:r>
    </w:p>
    <w:p w:rsidR="002C5C5B" w:rsidRDefault="002C5C5B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2C5C5B" w:rsidRDefault="002C5C5B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9156EB" w:rsidRPr="009156EB" w:rsidRDefault="009156EB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9156EB">
        <w:rPr>
          <w:sz w:val="24"/>
          <w:szCs w:val="24"/>
        </w:rPr>
        <w:t>ozpatrzenia skargi Państwa Danuty Różańskiej – Smolińskiej i Pana Krzysztofa Smolińskiego na działalność Wójta Gminy Ojrzeń.</w:t>
      </w:r>
    </w:p>
    <w:p w:rsidR="002C5C5B" w:rsidRDefault="009156EB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„Programu współpracy gminy Ojrzeń z organizacjami pozarządowymi oraz innymi podmiotami prowadzącymi działalność pożytku publicznego na rok 2015”,</w:t>
      </w:r>
    </w:p>
    <w:p w:rsidR="0098411D" w:rsidRDefault="0098411D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nabycie prawa własności działki oznaczonej w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Nr 13/1 położonej w miejscowości Luberadzyk gm. Ojrzeń,</w:t>
      </w:r>
    </w:p>
    <w:p w:rsidR="0098411D" w:rsidRDefault="0098411D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nabycie prawa własności działki oznaczonej w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Nr 74/1 położonej w miejscowości Kraszewo gm. Ojrzeń.</w:t>
      </w:r>
    </w:p>
    <w:p w:rsidR="009156EB" w:rsidRDefault="003D7BBE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Gminy Ojrzeń,</w:t>
      </w:r>
    </w:p>
    <w:p w:rsidR="003D7BBE" w:rsidRDefault="003D7BBE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Gminy Ojrzeń na 2015 rok.</w:t>
      </w:r>
    </w:p>
    <w:p w:rsidR="003D7BBE" w:rsidRPr="002C5C5B" w:rsidRDefault="003D7BBE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sectPr w:rsidR="003D7BBE" w:rsidRPr="002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2C5C5B"/>
    <w:rsid w:val="0037727E"/>
    <w:rsid w:val="003D7BBE"/>
    <w:rsid w:val="007E0C12"/>
    <w:rsid w:val="00830669"/>
    <w:rsid w:val="009156EB"/>
    <w:rsid w:val="0098411D"/>
    <w:rsid w:val="00B400B3"/>
    <w:rsid w:val="00C5062A"/>
    <w:rsid w:val="00D57085"/>
    <w:rsid w:val="00E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2</cp:revision>
  <cp:lastPrinted>2015-02-16T14:22:00Z</cp:lastPrinted>
  <dcterms:created xsi:type="dcterms:W3CDTF">2015-02-17T07:42:00Z</dcterms:created>
  <dcterms:modified xsi:type="dcterms:W3CDTF">2015-02-17T07:42:00Z</dcterms:modified>
</cp:coreProperties>
</file>