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33" w:rsidRDefault="004B7F33" w:rsidP="004B7F33">
      <w:pPr>
        <w:pStyle w:val="Default"/>
      </w:pPr>
    </w:p>
    <w:p w:rsidR="004B7F33" w:rsidRDefault="004B7F33" w:rsidP="004B7F33">
      <w:pPr>
        <w:pStyle w:val="Default"/>
      </w:pPr>
      <w:r>
        <w:t xml:space="preserve">                                                                                                 </w:t>
      </w:r>
      <w:r>
        <w:rPr>
          <w:bCs/>
        </w:rPr>
        <w:t xml:space="preserve">Ojrzeń dnia 2016-10-10 </w:t>
      </w:r>
    </w:p>
    <w:p w:rsidR="004B7F33" w:rsidRDefault="004B7F33" w:rsidP="004B7F33">
      <w:pPr>
        <w:pStyle w:val="Default"/>
      </w:pPr>
      <w:r>
        <w:rPr>
          <w:b/>
          <w:bCs/>
        </w:rPr>
        <w:t xml:space="preserve">INFORMACJA O WYNIKU PRZETARGU </w:t>
      </w:r>
    </w:p>
    <w:p w:rsidR="004B7F33" w:rsidRDefault="004B7F33" w:rsidP="004B7F33">
      <w:pPr>
        <w:pStyle w:val="Default"/>
      </w:pPr>
    </w:p>
    <w:p w:rsidR="004B7F33" w:rsidRDefault="004B7F33" w:rsidP="004B7F33">
      <w:pPr>
        <w:pStyle w:val="Default"/>
        <w:jc w:val="both"/>
      </w:pPr>
      <w:r>
        <w:t xml:space="preserve">Działając na podstawie § 12. ust. 1. rozporządzenia Rady Ministrów z dnia 14 września 2004 r. w sprawie sposobu i trybu przeprowadzania przetargów oraz rokowań na zbycie nieruchomości (tj. Dz. U. z 2014 r., poz. 1490) w związku z art. 42 ustawy z dnia 21 sierpnia 1997 r. o gospodarce nieruchomościami (tj. Dz. U. z 2015r. poz. 1774 ze zm.) podaje się do publicznej wiadomości na okres 7 dni informację o wyniku przetargu przeprowadzonego w dniu 07 października  2016 r. na sprzedaż nieruchomości z zasobu mienia gminnego. </w:t>
      </w:r>
    </w:p>
    <w:tbl>
      <w:tblPr>
        <w:tblW w:w="13695" w:type="dxa"/>
        <w:tblLayout w:type="fixed"/>
        <w:tblLook w:val="04A0" w:firstRow="1" w:lastRow="0" w:firstColumn="1" w:lastColumn="0" w:noHBand="0" w:noVBand="1"/>
      </w:tblPr>
      <w:tblGrid>
        <w:gridCol w:w="9183"/>
        <w:gridCol w:w="4512"/>
      </w:tblGrid>
      <w:tr w:rsidR="004B7F33" w:rsidTr="004B7F33">
        <w:trPr>
          <w:trHeight w:val="112"/>
        </w:trPr>
        <w:tc>
          <w:tcPr>
            <w:tcW w:w="9180" w:type="dxa"/>
          </w:tcPr>
          <w:p w:rsidR="004B7F33" w:rsidRDefault="004B7F33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4B7F33" w:rsidRDefault="004B7F33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pl-PL"/>
              </w:rPr>
              <w:t xml:space="preserve">Opis nieruchomości, która była przedmiotem przetargu: </w:t>
            </w:r>
          </w:p>
          <w:p w:rsidR="004B7F33" w:rsidRDefault="004B7F33">
            <w:pPr>
              <w:pStyle w:val="Default"/>
              <w:spacing w:line="276" w:lineRule="auto"/>
            </w:pPr>
            <w:r>
              <w:t xml:space="preserve">1. Data i miejsce oraz rodzaj przeprowadzonego przetargu: </w:t>
            </w:r>
          </w:p>
          <w:p w:rsidR="004B7F33" w:rsidRDefault="004B7F33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t xml:space="preserve">    07 października 2016r</w:t>
            </w:r>
            <w:r>
              <w:rPr>
                <w:b/>
              </w:rPr>
              <w:t>. godz. 10</w:t>
            </w:r>
            <w:r>
              <w:rPr>
                <w:b/>
                <w:vertAlign w:val="superscript"/>
              </w:rPr>
              <w:t xml:space="preserve">00 </w:t>
            </w:r>
            <w:r>
              <w:rPr>
                <w:b/>
              </w:rPr>
              <w:t>Urząd Gminy w Ojrzeniu</w:t>
            </w:r>
            <w:r>
              <w:t xml:space="preserve"> </w:t>
            </w:r>
            <w:r>
              <w:rPr>
                <w:b/>
              </w:rPr>
              <w:t>ul. Ciechanowska 27  (Sala Konferencyjna, I piętro</w:t>
            </w:r>
            <w:r>
              <w:t>)</w:t>
            </w:r>
            <w:r>
              <w:rPr>
                <w:b/>
              </w:rPr>
              <w:t>.  Pierwszy przetarg pisemny nieograniczony</w:t>
            </w:r>
            <w:r>
              <w:t xml:space="preserve"> </w:t>
            </w:r>
          </w:p>
        </w:tc>
        <w:tc>
          <w:tcPr>
            <w:tcW w:w="4510" w:type="dxa"/>
          </w:tcPr>
          <w:p w:rsidR="004B7F33" w:rsidRDefault="004B7F33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</w:tr>
      <w:tr w:rsidR="004B7F33" w:rsidTr="004B7F33">
        <w:trPr>
          <w:trHeight w:val="250"/>
        </w:trPr>
        <w:tc>
          <w:tcPr>
            <w:tcW w:w="9180" w:type="dxa"/>
            <w:hideMark/>
          </w:tcPr>
          <w:p w:rsidR="004B7F33" w:rsidRDefault="004B7F33">
            <w:pPr>
              <w:pStyle w:val="Default"/>
              <w:spacing w:line="276" w:lineRule="auto"/>
              <w:jc w:val="both"/>
            </w:pPr>
            <w:r>
              <w:t xml:space="preserve">2. Oznaczenie nieruchomości będącej przedmiotem przetargu według katastru </w:t>
            </w:r>
          </w:p>
          <w:p w:rsidR="004B7F33" w:rsidRDefault="004B7F33">
            <w:pPr>
              <w:pStyle w:val="Default"/>
              <w:spacing w:line="276" w:lineRule="auto"/>
              <w:jc w:val="both"/>
            </w:pPr>
            <w:r>
              <w:t xml:space="preserve">    nieruchomości i księgi wieczystej.</w:t>
            </w:r>
          </w:p>
          <w:p w:rsidR="004B7F33" w:rsidRDefault="004B7F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Obręb nr 12 LUBERADZ działka 303/10, księga wieczysta PL1C/00027633/3</w:t>
            </w:r>
          </w:p>
        </w:tc>
        <w:tc>
          <w:tcPr>
            <w:tcW w:w="4510" w:type="dxa"/>
          </w:tcPr>
          <w:p w:rsidR="004B7F33" w:rsidRDefault="004B7F33">
            <w:pPr>
              <w:pStyle w:val="Default"/>
              <w:spacing w:line="276" w:lineRule="auto"/>
            </w:pPr>
          </w:p>
        </w:tc>
      </w:tr>
      <w:tr w:rsidR="004B7F33" w:rsidTr="004B7F33">
        <w:trPr>
          <w:trHeight w:val="250"/>
        </w:trPr>
        <w:tc>
          <w:tcPr>
            <w:tcW w:w="9180" w:type="dxa"/>
            <w:hideMark/>
          </w:tcPr>
          <w:p w:rsidR="004B7F33" w:rsidRDefault="004B7F33">
            <w:pPr>
              <w:pStyle w:val="Default"/>
              <w:spacing w:line="276" w:lineRule="auto"/>
              <w:jc w:val="both"/>
            </w:pPr>
            <w:r>
              <w:t xml:space="preserve">3. Liczba osób dopuszczonych oraz osób niedopuszczonych do uczestniczenia w </w:t>
            </w:r>
          </w:p>
          <w:p w:rsidR="004B7F33" w:rsidRDefault="004B7F33">
            <w:pPr>
              <w:pStyle w:val="Default"/>
              <w:spacing w:line="276" w:lineRule="auto"/>
              <w:jc w:val="both"/>
            </w:pPr>
            <w:r>
              <w:t xml:space="preserve">    Przetargu.</w:t>
            </w:r>
          </w:p>
          <w:p w:rsidR="004B7F33" w:rsidRDefault="004B7F33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Liczba osób dopuszczonych do Przetargu: 0 osób </w:t>
            </w:r>
          </w:p>
          <w:p w:rsidR="004B7F33" w:rsidRDefault="004B7F33">
            <w:pPr>
              <w:pStyle w:val="Default"/>
              <w:spacing w:line="276" w:lineRule="auto"/>
              <w:jc w:val="both"/>
            </w:pPr>
            <w:r>
              <w:rPr>
                <w:b/>
              </w:rPr>
              <w:t xml:space="preserve">    Liczba osób niedopuszczonych do Przetargu:  0 osób</w:t>
            </w:r>
            <w:r>
              <w:t xml:space="preserve"> </w:t>
            </w:r>
          </w:p>
        </w:tc>
        <w:tc>
          <w:tcPr>
            <w:tcW w:w="4510" w:type="dxa"/>
          </w:tcPr>
          <w:p w:rsidR="004B7F33" w:rsidRDefault="004B7F33">
            <w:pPr>
              <w:pStyle w:val="Default"/>
              <w:spacing w:line="276" w:lineRule="auto"/>
            </w:pPr>
          </w:p>
        </w:tc>
      </w:tr>
      <w:tr w:rsidR="004B7F33" w:rsidTr="004B7F33">
        <w:trPr>
          <w:trHeight w:val="250"/>
        </w:trPr>
        <w:tc>
          <w:tcPr>
            <w:tcW w:w="9180" w:type="dxa"/>
            <w:hideMark/>
          </w:tcPr>
          <w:p w:rsidR="004B7F33" w:rsidRDefault="004B7F33">
            <w:pPr>
              <w:pStyle w:val="Default"/>
              <w:spacing w:line="276" w:lineRule="auto"/>
            </w:pPr>
            <w:r>
              <w:t>4. Cena wywoławcza nieruchomości oraz najwyższa cena osiągnięta w przetargu</w:t>
            </w:r>
          </w:p>
          <w:p w:rsidR="004B7F33" w:rsidRDefault="004B7F33">
            <w:pPr>
              <w:pStyle w:val="Default"/>
              <w:spacing w:line="276" w:lineRule="auto"/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Cena wywoławcza:  299.000,00 PLN,  cena najwyższa: brak</w:t>
            </w:r>
          </w:p>
        </w:tc>
        <w:tc>
          <w:tcPr>
            <w:tcW w:w="4510" w:type="dxa"/>
          </w:tcPr>
          <w:p w:rsidR="004B7F33" w:rsidRDefault="004B7F33">
            <w:pPr>
              <w:pStyle w:val="Default"/>
              <w:spacing w:line="276" w:lineRule="auto"/>
            </w:pPr>
          </w:p>
        </w:tc>
      </w:tr>
      <w:tr w:rsidR="004B7F33" w:rsidTr="004B7F33">
        <w:trPr>
          <w:trHeight w:val="249"/>
        </w:trPr>
        <w:tc>
          <w:tcPr>
            <w:tcW w:w="9180" w:type="dxa"/>
            <w:hideMark/>
          </w:tcPr>
          <w:p w:rsidR="004B7F33" w:rsidRDefault="004B7F33">
            <w:pPr>
              <w:pStyle w:val="Default"/>
              <w:spacing w:line="276" w:lineRule="auto"/>
              <w:jc w:val="both"/>
            </w:pPr>
            <w:r>
              <w:t xml:space="preserve">5. Imię, nazwisko albo nazwa lub firma osoby ustalonej jako nabywca </w:t>
            </w:r>
          </w:p>
          <w:p w:rsidR="004B7F33" w:rsidRDefault="004B7F33">
            <w:pPr>
              <w:pStyle w:val="Default"/>
              <w:spacing w:line="276" w:lineRule="auto"/>
              <w:jc w:val="both"/>
            </w:pPr>
            <w:r>
              <w:t xml:space="preserve">    nieruchomości:</w:t>
            </w:r>
          </w:p>
          <w:p w:rsidR="004B7F33" w:rsidRDefault="004B7F33">
            <w:pPr>
              <w:pStyle w:val="Default"/>
              <w:spacing w:line="276" w:lineRule="auto"/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Brak uczestników przetargu, nikt nie wpłacił wadium.</w:t>
            </w:r>
          </w:p>
        </w:tc>
        <w:tc>
          <w:tcPr>
            <w:tcW w:w="4510" w:type="dxa"/>
          </w:tcPr>
          <w:p w:rsidR="004B7F33" w:rsidRDefault="004B7F33">
            <w:pPr>
              <w:pStyle w:val="Default"/>
              <w:spacing w:line="276" w:lineRule="auto"/>
            </w:pPr>
          </w:p>
          <w:p w:rsidR="004B7F33" w:rsidRDefault="004B7F33">
            <w:pPr>
              <w:pStyle w:val="Default"/>
              <w:spacing w:line="276" w:lineRule="auto"/>
            </w:pPr>
          </w:p>
        </w:tc>
      </w:tr>
    </w:tbl>
    <w:p w:rsidR="004B7F33" w:rsidRDefault="004B7F33" w:rsidP="004B7F33">
      <w:pPr>
        <w:rPr>
          <w:sz w:val="24"/>
          <w:szCs w:val="24"/>
          <w:lang w:val="pl-PL"/>
        </w:rPr>
      </w:pPr>
    </w:p>
    <w:p w:rsidR="00D00184" w:rsidRDefault="00D00184">
      <w:bookmarkStart w:id="0" w:name="_GoBack"/>
      <w:bookmarkEnd w:id="0"/>
    </w:p>
    <w:sectPr w:rsidR="00D0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33"/>
    <w:rsid w:val="004B7F33"/>
    <w:rsid w:val="00D0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7747B-F46A-4A5D-AA49-4C0EF005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F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7F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2016-10-11T07:18:00Z</dcterms:created>
  <dcterms:modified xsi:type="dcterms:W3CDTF">2016-10-11T07:20:00Z</dcterms:modified>
</cp:coreProperties>
</file>